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F0271" w14:textId="77777777" w:rsidR="00D921B7" w:rsidRPr="00D921B7" w:rsidRDefault="00D921B7" w:rsidP="00D921B7">
      <w:pPr>
        <w:shd w:val="clear" w:color="auto" w:fill="FFFFFF"/>
        <w:spacing w:before="300" w:after="150" w:line="240" w:lineRule="auto"/>
        <w:outlineLvl w:val="0"/>
        <w:rPr>
          <w:rFonts w:ascii="Source Sans Pro" w:eastAsia="Times New Roman" w:hAnsi="Source Sans Pro" w:cs="Times New Roman"/>
          <w:color w:val="000000"/>
          <w:kern w:val="36"/>
          <w:sz w:val="45"/>
          <w:szCs w:val="45"/>
          <w:lang w:eastAsia="pl-PL"/>
          <w14:ligatures w14:val="none"/>
        </w:rPr>
      </w:pPr>
      <w:r w:rsidRPr="00D921B7">
        <w:rPr>
          <w:rFonts w:ascii="Source Sans Pro" w:eastAsia="Times New Roman" w:hAnsi="Source Sans Pro" w:cs="Times New Roman"/>
          <w:color w:val="000000"/>
          <w:kern w:val="36"/>
          <w:sz w:val="45"/>
          <w:szCs w:val="45"/>
          <w:lang w:eastAsia="pl-PL"/>
          <w14:ligatures w14:val="none"/>
        </w:rPr>
        <w:t>Ogłoszenie o naborze wniosków w ramach Programu „Asystent osobisty osoby z niepełnosprawnością” dla Jednostek Samorządu Terytorialnego - edycja 2025</w:t>
      </w:r>
    </w:p>
    <w:p w14:paraId="1B4D9EE8" w14:textId="77777777" w:rsidR="00D921B7" w:rsidRPr="00D921B7" w:rsidRDefault="00D921B7" w:rsidP="00D92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D921B7">
        <w:rPr>
          <w:rFonts w:ascii="Source Sans Pro" w:eastAsia="Times New Roman" w:hAnsi="Source Sans Pro" w:cs="Times New Roman"/>
          <w:color w:val="595959"/>
          <w:kern w:val="0"/>
          <w:sz w:val="18"/>
          <w:szCs w:val="18"/>
          <w:lang w:eastAsia="pl-PL"/>
          <w14:ligatures w14:val="none"/>
        </w:rPr>
        <w:fldChar w:fldCharType="begin"/>
      </w:r>
      <w:r w:rsidRPr="00D921B7">
        <w:rPr>
          <w:rFonts w:ascii="Source Sans Pro" w:eastAsia="Times New Roman" w:hAnsi="Source Sans Pro" w:cs="Times New Roman"/>
          <w:color w:val="595959"/>
          <w:kern w:val="0"/>
          <w:sz w:val="18"/>
          <w:szCs w:val="18"/>
          <w:lang w:eastAsia="pl-PL"/>
          <w14:ligatures w14:val="none"/>
        </w:rPr>
        <w:instrText>HYPERLINK "javascript:window.print()"</w:instrText>
      </w:r>
      <w:r w:rsidRPr="00D921B7">
        <w:rPr>
          <w:rFonts w:ascii="Source Sans Pro" w:eastAsia="Times New Roman" w:hAnsi="Source Sans Pro" w:cs="Times New Roman"/>
          <w:color w:val="595959"/>
          <w:kern w:val="0"/>
          <w:sz w:val="18"/>
          <w:szCs w:val="18"/>
          <w:lang w:eastAsia="pl-PL"/>
          <w14:ligatures w14:val="none"/>
        </w:rPr>
      </w:r>
      <w:r w:rsidRPr="00D921B7">
        <w:rPr>
          <w:rFonts w:ascii="Source Sans Pro" w:eastAsia="Times New Roman" w:hAnsi="Source Sans Pro" w:cs="Times New Roman"/>
          <w:color w:val="595959"/>
          <w:kern w:val="0"/>
          <w:sz w:val="18"/>
          <w:szCs w:val="18"/>
          <w:lang w:eastAsia="pl-PL"/>
          <w14:ligatures w14:val="none"/>
        </w:rPr>
        <w:fldChar w:fldCharType="separate"/>
      </w:r>
    </w:p>
    <w:p w14:paraId="0BD5EA20" w14:textId="77777777" w:rsidR="00D921B7" w:rsidRPr="00D921B7" w:rsidRDefault="00D921B7" w:rsidP="00D92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Source Sans Pro" w:eastAsia="Times New Roman" w:hAnsi="Source Sans Pro" w:cs="Times New Roman"/>
          <w:color w:val="595959"/>
          <w:kern w:val="0"/>
          <w:sz w:val="18"/>
          <w:szCs w:val="18"/>
          <w:lang w:eastAsia="pl-PL"/>
          <w14:ligatures w14:val="none"/>
        </w:rPr>
        <w:t>Drukuj</w:t>
      </w:r>
    </w:p>
    <w:p w14:paraId="288377D0" w14:textId="77777777" w:rsidR="00D921B7" w:rsidRPr="00D921B7" w:rsidRDefault="00D921B7" w:rsidP="00D921B7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595959"/>
          <w:kern w:val="0"/>
          <w:sz w:val="18"/>
          <w:szCs w:val="18"/>
          <w:lang w:eastAsia="pl-PL"/>
          <w14:ligatures w14:val="none"/>
        </w:rPr>
      </w:pPr>
      <w:r w:rsidRPr="00D921B7">
        <w:rPr>
          <w:rFonts w:ascii="Source Sans Pro" w:eastAsia="Times New Roman" w:hAnsi="Source Sans Pro" w:cs="Times New Roman"/>
          <w:color w:val="595959"/>
          <w:kern w:val="0"/>
          <w:sz w:val="18"/>
          <w:szCs w:val="18"/>
          <w:lang w:eastAsia="pl-PL"/>
          <w14:ligatures w14:val="none"/>
        </w:rPr>
        <w:fldChar w:fldCharType="end"/>
      </w:r>
    </w:p>
    <w:p w14:paraId="56982427" w14:textId="0143B49B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Miejsko-</w:t>
      </w: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Gminny Ośrodek Pomocy Społecznej w </w:t>
      </w:r>
      <w:r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Gorzowie Śląskim</w:t>
      </w: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informuje, że w dniu 29 lipca 2024 r. Minister Rodziny i Polityki Społecznej ogłosiła nabór wniosków na realizację Programu „Asystent osobisty osoby z niepełnosprawnością” dla Jednostek Samorządu Terytorialnego - edycja 2025.</w:t>
      </w:r>
    </w:p>
    <w:p w14:paraId="25AFD1D9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pl-PL"/>
          <w14:ligatures w14:val="none"/>
        </w:rPr>
        <w:t>Głównym celem Programu jest wprowadzenie usług asystencji osobistej jako formy ogólnodostępnego wsparcia osób niepełnosprawnych w wykonywaniu codziennych czynności oraz funkcjonowaniu w życiu społecznym.</w:t>
      </w:r>
    </w:p>
    <w:p w14:paraId="651237F7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Adresatami Programu są:</w:t>
      </w:r>
    </w:p>
    <w:p w14:paraId="06F9D92C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1)</w:t>
      </w:r>
      <w:r w:rsidRPr="00D921B7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pl-PL"/>
          <w14:ligatures w14:val="none"/>
        </w:rPr>
        <w:t> dzieci od ukończenia 2 roku życia do ukończenia 16 roku życia posiadające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3A0D29AD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2)</w:t>
      </w:r>
      <w:r w:rsidRPr="00D921B7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pl-PL"/>
          <w14:ligatures w14:val="none"/>
        </w:rPr>
        <w:t> osoby z niepełnosprawnościami posiadające orzeczenie o:</w:t>
      </w:r>
    </w:p>
    <w:p w14:paraId="2604B0A2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a)</w:t>
      </w:r>
      <w:r w:rsidRPr="00D921B7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pl-PL"/>
          <w14:ligatures w14:val="none"/>
        </w:rPr>
        <w:t> znacznym stopniu niepełnosprawności albo</w:t>
      </w:r>
    </w:p>
    <w:p w14:paraId="1CF90814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b) </w:t>
      </w:r>
      <w:r w:rsidRPr="00D921B7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pl-PL"/>
          <w14:ligatures w14:val="none"/>
        </w:rPr>
        <w:t>umiarkowanym stopniu niepełnosprawności, albo</w:t>
      </w:r>
    </w:p>
    <w:p w14:paraId="18B796D9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c) </w:t>
      </w:r>
      <w:r w:rsidRPr="00D921B7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pl-PL"/>
          <w14:ligatures w14:val="none"/>
        </w:rPr>
        <w:t>traktowane na równi z orzeczeniami wymienionymi w lit. a i b, zgodnie z art. 5 i art. 62 ustawy z dnia 27 sierpnia 1997 r. o rehabilitacji zawodowej i społecznej oraz zatrudnianiu osób niepełnosprawnych.</w:t>
      </w:r>
    </w:p>
    <w:p w14:paraId="5622C36B" w14:textId="647641FA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pl-PL"/>
          <w14:ligatures w14:val="none"/>
        </w:rPr>
        <w:t>Usługi asystencji osobistej mogą świadczyć osoby niebędące członkami rodziny uczestnika, opiekunami prawnymi uczestnika lub osobami faktycznie zamieszkującymi razem  z uczestnikiem posiadające dokument potwierdzający uzyskanie kwalifikacji w następujących zawodach i specjalnościach:</w:t>
      </w:r>
    </w:p>
    <w:p w14:paraId="0EAFCFBE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- asystent osoby niepełnosprawnej,</w:t>
      </w:r>
    </w:p>
    <w:p w14:paraId="09C166C5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 opiekun osoby starszej,</w:t>
      </w:r>
    </w:p>
    <w:p w14:paraId="5B9056A0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 opiekun medyczny,</w:t>
      </w:r>
    </w:p>
    <w:p w14:paraId="4B5827C5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 pedagog, psycholog,</w:t>
      </w:r>
    </w:p>
    <w:p w14:paraId="0FFA7CC6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 terapeuta zajęciowy,</w:t>
      </w:r>
    </w:p>
    <w:p w14:paraId="179160FE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 pielęgniarka, siostra PCK,</w:t>
      </w:r>
    </w:p>
    <w:p w14:paraId="3F42B86E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- fizjoterapeuta lub, za zgodą realizatora Programu w innych zawodach i specjalnościach o charakterze medycznym lub opiekuńczym</w:t>
      </w:r>
      <w:r w:rsidRPr="00D921B7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pl-PL"/>
          <w14:ligatures w14:val="none"/>
        </w:rPr>
        <w:t>, lub</w:t>
      </w:r>
    </w:p>
    <w:p w14:paraId="7DAA2AB9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pl-PL"/>
          <w14:ligatures w14:val="none"/>
        </w:rPr>
        <w:t>posiadające co najmniej 6-miesięczne, udokumentowane doświadczenie w udzielaniu bezpośredniej pomocy osobom z niepełnosprawnościami, np. doświadczenie zawodowe, udzielanie wsparcia osobom z niepełnosprawnościami w formie wolontariatu, lub wskazane przez uczestnika lub jego opiekuna prawnego (w przypadku osoby małoletniej albo ubezwłasnowolnionej całkowicie).</w:t>
      </w:r>
    </w:p>
    <w:p w14:paraId="04360873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pl-PL"/>
          <w14:ligatures w14:val="none"/>
        </w:rPr>
        <w:t>W pierwszej kolejności, asystentem może zostać osoba wskazana przez uczestnika lub jego opiekuna prawnego. Jeżeli asystent nie zostanie wskazany przez uczestnika lub jego opiekuna prawnego, asystenta wskazuje gmina.</w:t>
      </w:r>
    </w:p>
    <w:p w14:paraId="27EEE664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pl-PL"/>
          <w14:ligatures w14:val="none"/>
        </w:rPr>
        <w:t>W przypadku gdy usługi asystencji osobistej mają być świadczone na rzecz małoletnich, w odniesieniu do osoby, która ma świadczyć usługi asystencji osobistej, muszą zostać spełnione warunki określone w art. 21 ustawy z dnia 13 maja 2016 r. o przeciwdziałaniu zagrożeniom przestępczością na tle seksualnym i ochronie małoletnich (Dz. U. 2024 poz. 560), a także wymagana jest pisemna akceptacja osoby asystenta ze strony rodzica lub opiekuna prawnego małoletniego.</w:t>
      </w:r>
    </w:p>
    <w:p w14:paraId="1309502A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Gmina przyznając usługi asystencji osobistej, w pierwszej kolejności uwzględnia potrzeby:</w:t>
      </w:r>
    </w:p>
    <w:p w14:paraId="675519D2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1) </w:t>
      </w:r>
      <w:r w:rsidRPr="00D921B7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pl-PL"/>
          <w14:ligatures w14:val="none"/>
        </w:rPr>
        <w:t>osób z niepełnosprawnościami samotnie gospodarujących, które nie mają możliwości korzystania ze wsparcia bliskich;</w:t>
      </w:r>
    </w:p>
    <w:p w14:paraId="46CC80D4" w14:textId="77777777" w:rsidR="00D921B7" w:rsidRPr="00D921B7" w:rsidRDefault="00D921B7" w:rsidP="00D921B7">
      <w:pPr>
        <w:spacing w:after="15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21B7">
        <w:rPr>
          <w:rFonts w:ascii="Georgia" w:eastAsia="Times New Roman" w:hAnsi="Georgia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2)</w:t>
      </w:r>
      <w:r w:rsidRPr="00D921B7">
        <w:rPr>
          <w:rFonts w:ascii="Georgia" w:eastAsia="Times New Roman" w:hAnsi="Georgia" w:cs="Times New Roman"/>
          <w:color w:val="000000"/>
          <w:kern w:val="0"/>
          <w:sz w:val="24"/>
          <w:szCs w:val="24"/>
          <w:lang w:eastAsia="pl-PL"/>
          <w14:ligatures w14:val="none"/>
        </w:rPr>
        <w:t> osób z niepełnosprawnościami wspólnie zamieszkujących i gospodarujących, które nie mają możliwości korzystania ze wsparcia bliskich.</w:t>
      </w:r>
    </w:p>
    <w:p w14:paraId="61447D81" w14:textId="77777777" w:rsidR="00F44E8A" w:rsidRDefault="00F44E8A"/>
    <w:sectPr w:rsidR="00F44E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C1282" w14:textId="77777777" w:rsidR="002F4E9F" w:rsidRDefault="002F4E9F" w:rsidP="00F02780">
      <w:pPr>
        <w:spacing w:after="0" w:line="240" w:lineRule="auto"/>
      </w:pPr>
      <w:r>
        <w:separator/>
      </w:r>
    </w:p>
  </w:endnote>
  <w:endnote w:type="continuationSeparator" w:id="0">
    <w:p w14:paraId="49673634" w14:textId="77777777" w:rsidR="002F4E9F" w:rsidRDefault="002F4E9F" w:rsidP="00F0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2F333" w14:textId="77777777" w:rsidR="002F4E9F" w:rsidRDefault="002F4E9F" w:rsidP="00F02780">
      <w:pPr>
        <w:spacing w:after="0" w:line="240" w:lineRule="auto"/>
      </w:pPr>
      <w:r>
        <w:separator/>
      </w:r>
    </w:p>
  </w:footnote>
  <w:footnote w:type="continuationSeparator" w:id="0">
    <w:p w14:paraId="4ABDE5DE" w14:textId="77777777" w:rsidR="002F4E9F" w:rsidRDefault="002F4E9F" w:rsidP="00F02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4897D" w14:textId="010FE2DF" w:rsidR="00F02780" w:rsidRDefault="00F02780">
    <w:pPr>
      <w:pStyle w:val="Nagwek"/>
    </w:pPr>
    <w:r>
      <w:rPr>
        <w:noProof/>
        <w:color w:val="000000"/>
      </w:rPr>
      <w:drawing>
        <wp:inline distT="0" distB="0" distL="0" distR="0" wp14:anchorId="5B79A744" wp14:editId="688CEA92">
          <wp:extent cx="5715000" cy="1905000"/>
          <wp:effectExtent l="0" t="0" r="0" b="0"/>
          <wp:docPr id="417257094" name="Obraz 1" descr="Logo flaga i herb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laga i herb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B7"/>
    <w:rsid w:val="002F4E9F"/>
    <w:rsid w:val="007E1AE8"/>
    <w:rsid w:val="00A361A9"/>
    <w:rsid w:val="00D513D2"/>
    <w:rsid w:val="00D921B7"/>
    <w:rsid w:val="00E10E47"/>
    <w:rsid w:val="00F02780"/>
    <w:rsid w:val="00F4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C190"/>
  <w15:chartTrackingRefBased/>
  <w15:docId w15:val="{775254E3-74D0-4375-A8F7-460927A9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780"/>
  </w:style>
  <w:style w:type="paragraph" w:styleId="Stopka">
    <w:name w:val="footer"/>
    <w:basedOn w:val="Normalny"/>
    <w:link w:val="StopkaZnak"/>
    <w:uiPriority w:val="99"/>
    <w:unhideWhenUsed/>
    <w:rsid w:val="00F0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230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D5D5D5"/>
            <w:right w:val="none" w:sz="0" w:space="0" w:color="auto"/>
          </w:divBdr>
          <w:divsChild>
            <w:div w:id="606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WOLNA</dc:creator>
  <cp:keywords/>
  <dc:description/>
  <cp:lastModifiedBy>MGOPS Gorzów Śląski</cp:lastModifiedBy>
  <cp:revision>3</cp:revision>
  <dcterms:created xsi:type="dcterms:W3CDTF">2024-08-08T07:19:00Z</dcterms:created>
  <dcterms:modified xsi:type="dcterms:W3CDTF">2024-12-10T10:31:00Z</dcterms:modified>
</cp:coreProperties>
</file>